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42" w:rsidRDefault="00CB5A42" w:rsidP="00A11CA3">
      <w:pPr>
        <w:spacing w:line="276" w:lineRule="auto"/>
        <w:rPr>
          <w:b/>
          <w:sz w:val="26"/>
          <w:szCs w:val="26"/>
          <w:u w:val="single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 wp14:anchorId="5D1BA7F3" wp14:editId="090707C5">
            <wp:extent cx="1981200" cy="390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42" w:rsidRDefault="00CB5A42" w:rsidP="00CB5A42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en-US"/>
        </w:rPr>
      </w:pPr>
    </w:p>
    <w:p w:rsidR="00CB5A42" w:rsidRPr="000A5CDC" w:rsidRDefault="00CB5A42" w:rsidP="003B7A2C">
      <w:pPr>
        <w:autoSpaceDE w:val="0"/>
        <w:autoSpaceDN w:val="0"/>
        <w:spacing w:after="120"/>
        <w:rPr>
          <w:b/>
          <w:sz w:val="28"/>
          <w:szCs w:val="28"/>
          <w:u w:val="single"/>
        </w:rPr>
      </w:pPr>
      <w:r w:rsidRPr="000A5CDC">
        <w:rPr>
          <w:b/>
          <w:sz w:val="28"/>
          <w:szCs w:val="28"/>
          <w:u w:val="single"/>
        </w:rPr>
        <w:t>Документы для подачи заявки на ипотечный кредит:</w:t>
      </w:r>
    </w:p>
    <w:p w:rsidR="00CB5A42" w:rsidRPr="00FC2806" w:rsidRDefault="00CB5A42" w:rsidP="00CB5A42">
      <w:pPr>
        <w:pStyle w:val="a4"/>
        <w:numPr>
          <w:ilvl w:val="0"/>
          <w:numId w:val="5"/>
        </w:numPr>
        <w:autoSpaceDE w:val="0"/>
        <w:autoSpaceDN w:val="0"/>
        <w:ind w:left="0" w:firstLine="0"/>
      </w:pPr>
      <w:r w:rsidRPr="00FC2806">
        <w:t>Заявление-анкета;</w:t>
      </w:r>
    </w:p>
    <w:p w:rsidR="00FA662D" w:rsidRPr="008604DA" w:rsidRDefault="00CB5A42" w:rsidP="00CB5A42">
      <w:pPr>
        <w:pStyle w:val="a4"/>
        <w:numPr>
          <w:ilvl w:val="0"/>
          <w:numId w:val="5"/>
        </w:numPr>
        <w:autoSpaceDE w:val="0"/>
        <w:autoSpaceDN w:val="0"/>
        <w:ind w:left="0" w:firstLine="0"/>
      </w:pPr>
      <w:r w:rsidRPr="008604DA">
        <w:t>Паспорт гражданин РФ</w:t>
      </w:r>
      <w:r w:rsidR="008604DA" w:rsidRPr="008604DA">
        <w:t xml:space="preserve"> (все страницы)</w:t>
      </w:r>
      <w:r w:rsidRPr="008604DA">
        <w:t>;</w:t>
      </w:r>
      <w:r w:rsidR="00FC2806" w:rsidRPr="008604DA">
        <w:t xml:space="preserve"> </w:t>
      </w:r>
    </w:p>
    <w:p w:rsidR="00CB5A42" w:rsidRPr="00FC2806" w:rsidRDefault="00FC2806" w:rsidP="00CB5A42">
      <w:pPr>
        <w:pStyle w:val="a4"/>
        <w:numPr>
          <w:ilvl w:val="0"/>
          <w:numId w:val="5"/>
        </w:numPr>
        <w:autoSpaceDE w:val="0"/>
        <w:autoSpaceDN w:val="0"/>
        <w:ind w:left="0" w:firstLine="0"/>
      </w:pPr>
      <w:r w:rsidRPr="00FC2806">
        <w:t>СНИЛС</w:t>
      </w:r>
      <w:r w:rsidR="008604DA">
        <w:t>;</w:t>
      </w:r>
    </w:p>
    <w:p w:rsidR="00CB5A42" w:rsidRPr="00FC2806" w:rsidRDefault="00CB5A42" w:rsidP="00CB5A42">
      <w:pPr>
        <w:pStyle w:val="a4"/>
        <w:numPr>
          <w:ilvl w:val="0"/>
          <w:numId w:val="5"/>
        </w:numPr>
        <w:autoSpaceDE w:val="0"/>
        <w:autoSpaceDN w:val="0"/>
        <w:ind w:left="0" w:firstLine="0"/>
      </w:pPr>
      <w:r w:rsidRPr="008604DA">
        <w:t>Трудовая книжка</w:t>
      </w:r>
      <w:r w:rsidRPr="00FC2806">
        <w:t xml:space="preserve"> с основного места работы, трудовой договор с </w:t>
      </w:r>
      <w:r w:rsidR="008604DA" w:rsidRPr="00FC2806">
        <w:t>доп</w:t>
      </w:r>
      <w:r w:rsidR="008604DA">
        <w:t>олнительного</w:t>
      </w:r>
      <w:r w:rsidR="008604DA" w:rsidRPr="00FC2806">
        <w:t xml:space="preserve"> </w:t>
      </w:r>
      <w:r w:rsidR="008604DA">
        <w:t>м</w:t>
      </w:r>
      <w:r w:rsidR="008604DA" w:rsidRPr="00FC2806">
        <w:t>еста</w:t>
      </w:r>
      <w:r w:rsidRPr="00FC2806">
        <w:t xml:space="preserve"> работы (при наличии);</w:t>
      </w:r>
    </w:p>
    <w:p w:rsidR="00CB5A42" w:rsidRPr="008604DA" w:rsidRDefault="00FC2806" w:rsidP="00CB5A42">
      <w:pPr>
        <w:pStyle w:val="a4"/>
        <w:numPr>
          <w:ilvl w:val="0"/>
          <w:numId w:val="5"/>
        </w:numPr>
        <w:autoSpaceDE w:val="0"/>
        <w:autoSpaceDN w:val="0"/>
        <w:ind w:left="0" w:firstLine="0"/>
      </w:pPr>
      <w:r w:rsidRPr="008604DA">
        <w:t xml:space="preserve">Справка о доходах </w:t>
      </w:r>
      <w:r w:rsidR="00FA662D" w:rsidRPr="008604DA">
        <w:t xml:space="preserve">за последние 6 мес. / для участника зарплатного проекта - 3 мес. </w:t>
      </w:r>
      <w:r w:rsidRPr="008604DA">
        <w:t xml:space="preserve">(2-НДФЛ, </w:t>
      </w:r>
      <w:r w:rsidR="00CB5A42" w:rsidRPr="008604DA">
        <w:t>справка по форме Банка);</w:t>
      </w:r>
    </w:p>
    <w:p w:rsidR="008604DA" w:rsidRPr="00FC2806" w:rsidRDefault="008604DA" w:rsidP="008604DA">
      <w:pPr>
        <w:pStyle w:val="a4"/>
        <w:numPr>
          <w:ilvl w:val="0"/>
          <w:numId w:val="5"/>
        </w:numPr>
        <w:autoSpaceDE w:val="0"/>
        <w:autoSpaceDN w:val="0"/>
        <w:ind w:left="0" w:firstLine="0"/>
      </w:pPr>
      <w:r w:rsidRPr="00FC2806">
        <w:t>Свидетельство о браке</w:t>
      </w:r>
      <w:r>
        <w:t>/разводе</w:t>
      </w:r>
      <w:r w:rsidRPr="00FC2806">
        <w:t>, о рождении детей (при наличии)</w:t>
      </w:r>
    </w:p>
    <w:p w:rsidR="00CB5A42" w:rsidRPr="00FC2806" w:rsidRDefault="00CB5A42" w:rsidP="00CB5A42">
      <w:pPr>
        <w:pStyle w:val="a4"/>
        <w:numPr>
          <w:ilvl w:val="0"/>
          <w:numId w:val="5"/>
        </w:numPr>
        <w:autoSpaceDE w:val="0"/>
        <w:autoSpaceDN w:val="0"/>
        <w:ind w:left="0" w:firstLine="0"/>
      </w:pPr>
      <w:r w:rsidRPr="008604DA">
        <w:t>Военный билет</w:t>
      </w:r>
      <w:r w:rsidR="00FC2806" w:rsidRPr="00FC2806">
        <w:t xml:space="preserve"> (</w:t>
      </w:r>
      <w:r w:rsidRPr="00FC2806">
        <w:t>приписное свидетельство), для мужчин в возрасте до 27 лет включительно</w:t>
      </w:r>
    </w:p>
    <w:p w:rsidR="008604DA" w:rsidRDefault="008604DA" w:rsidP="00FC2806">
      <w:pPr>
        <w:autoSpaceDE w:val="0"/>
        <w:autoSpaceDN w:val="0"/>
        <w:rPr>
          <w:b/>
        </w:rPr>
      </w:pPr>
    </w:p>
    <w:p w:rsidR="00FC2806" w:rsidRPr="00FC2806" w:rsidRDefault="00FC2806" w:rsidP="00FC2806">
      <w:pPr>
        <w:autoSpaceDE w:val="0"/>
        <w:autoSpaceDN w:val="0"/>
        <w:rPr>
          <w:b/>
        </w:rPr>
      </w:pPr>
      <w:r w:rsidRPr="00FC2806">
        <w:rPr>
          <w:b/>
        </w:rPr>
        <w:t>Дополнительно,</w:t>
      </w:r>
      <w:r w:rsidR="008604DA">
        <w:rPr>
          <w:b/>
        </w:rPr>
        <w:t xml:space="preserve"> по программе</w:t>
      </w:r>
      <w:r w:rsidRPr="00FC2806">
        <w:rPr>
          <w:b/>
        </w:rPr>
        <w:t xml:space="preserve"> «Рефинансирование»:</w:t>
      </w:r>
    </w:p>
    <w:p w:rsidR="00FC2806" w:rsidRPr="00FC2806" w:rsidRDefault="00FC2806" w:rsidP="00FC2806">
      <w:pPr>
        <w:pStyle w:val="a4"/>
        <w:numPr>
          <w:ilvl w:val="0"/>
          <w:numId w:val="5"/>
        </w:numPr>
        <w:autoSpaceDE w:val="0"/>
        <w:autoSpaceDN w:val="0"/>
      </w:pPr>
      <w:r w:rsidRPr="00FC2806">
        <w:t>Справка об остатке ссудной задолженности;</w:t>
      </w:r>
    </w:p>
    <w:p w:rsidR="00FC2806" w:rsidRPr="00FC2806" w:rsidRDefault="00FC2806" w:rsidP="00FC2806">
      <w:pPr>
        <w:pStyle w:val="a4"/>
        <w:numPr>
          <w:ilvl w:val="0"/>
          <w:numId w:val="5"/>
        </w:numPr>
        <w:autoSpaceDE w:val="0"/>
        <w:autoSpaceDN w:val="0"/>
      </w:pPr>
      <w:r w:rsidRPr="00FC2806">
        <w:t>Кредитный договор, график платежей</w:t>
      </w:r>
    </w:p>
    <w:p w:rsidR="00FC2806" w:rsidRPr="00FC2806" w:rsidRDefault="00FC2806" w:rsidP="00FC2806">
      <w:pPr>
        <w:pStyle w:val="a4"/>
        <w:numPr>
          <w:ilvl w:val="0"/>
          <w:numId w:val="5"/>
        </w:numPr>
        <w:autoSpaceDE w:val="0"/>
        <w:autoSpaceDN w:val="0"/>
      </w:pPr>
      <w:r w:rsidRPr="00FC2806">
        <w:t>Справка о характере просрочек</w:t>
      </w:r>
    </w:p>
    <w:p w:rsidR="00CB5A42" w:rsidRPr="00FC2806" w:rsidRDefault="00CB5A42" w:rsidP="00CB5A42">
      <w:pPr>
        <w:autoSpaceDE w:val="0"/>
        <w:autoSpaceDN w:val="0"/>
        <w:adjustRightInd w:val="0"/>
        <w:ind w:left="-360"/>
        <w:rPr>
          <w:color w:val="000000"/>
          <w:sz w:val="28"/>
          <w:szCs w:val="28"/>
          <w:lang w:eastAsia="en-US"/>
        </w:rPr>
      </w:pPr>
    </w:p>
    <w:tbl>
      <w:tblPr>
        <w:tblStyle w:val="a8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4335E4" w:rsidRPr="00FC2806" w:rsidTr="000F2824">
        <w:trPr>
          <w:trHeight w:val="4685"/>
        </w:trPr>
        <w:tc>
          <w:tcPr>
            <w:tcW w:w="10005" w:type="dxa"/>
          </w:tcPr>
          <w:p w:rsidR="003B7A2C" w:rsidRPr="000A5CDC" w:rsidRDefault="00FC2806" w:rsidP="003B7A2C">
            <w:pPr>
              <w:tabs>
                <w:tab w:val="left" w:pos="284"/>
              </w:tabs>
              <w:rPr>
                <w:b/>
                <w:sz w:val="28"/>
                <w:szCs w:val="28"/>
                <w:u w:val="single"/>
              </w:rPr>
            </w:pPr>
            <w:r w:rsidRPr="000A5CDC">
              <w:rPr>
                <w:b/>
                <w:sz w:val="28"/>
                <w:szCs w:val="28"/>
                <w:u w:val="single"/>
              </w:rPr>
              <w:t xml:space="preserve">Документы по объекту недвижимости </w:t>
            </w:r>
          </w:p>
          <w:p w:rsidR="00FC2806" w:rsidRPr="000A5CDC" w:rsidRDefault="00FC2806" w:rsidP="003B7A2C">
            <w:pPr>
              <w:tabs>
                <w:tab w:val="left" w:pos="284"/>
              </w:tabs>
              <w:rPr>
                <w:b/>
                <w:sz w:val="28"/>
                <w:szCs w:val="28"/>
                <w:u w:val="single"/>
              </w:rPr>
            </w:pPr>
            <w:r w:rsidRPr="000A5CDC">
              <w:rPr>
                <w:b/>
                <w:sz w:val="28"/>
                <w:szCs w:val="28"/>
                <w:u w:val="single"/>
              </w:rPr>
              <w:t>(квартира,</w:t>
            </w:r>
            <w:r w:rsidR="003B7A2C" w:rsidRPr="000A5C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0A5CDC">
              <w:rPr>
                <w:b/>
                <w:sz w:val="28"/>
                <w:szCs w:val="28"/>
                <w:u w:val="single"/>
              </w:rPr>
              <w:t>жилой дом, та</w:t>
            </w:r>
            <w:r w:rsidR="008604DA">
              <w:rPr>
                <w:b/>
                <w:sz w:val="28"/>
                <w:szCs w:val="28"/>
                <w:u w:val="single"/>
              </w:rPr>
              <w:t>у</w:t>
            </w:r>
            <w:r w:rsidRPr="000A5CDC">
              <w:rPr>
                <w:b/>
                <w:sz w:val="28"/>
                <w:szCs w:val="28"/>
                <w:u w:val="single"/>
              </w:rPr>
              <w:t>нхаус):</w:t>
            </w:r>
          </w:p>
          <w:p w:rsidR="00FC2806" w:rsidRPr="000A5CDC" w:rsidRDefault="00FC2806" w:rsidP="00FC2806">
            <w:pPr>
              <w:tabs>
                <w:tab w:val="left" w:pos="284"/>
              </w:tabs>
              <w:rPr>
                <w:b/>
                <w:sz w:val="22"/>
                <w:szCs w:val="22"/>
                <w:u w:val="single"/>
              </w:rPr>
            </w:pPr>
          </w:p>
          <w:p w:rsidR="00FC2806" w:rsidRPr="00AF4A44" w:rsidRDefault="00FC2806" w:rsidP="00FC2806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contextualSpacing/>
              <w:jc w:val="both"/>
            </w:pPr>
            <w:r w:rsidRPr="00AF4A44">
              <w:t>Правоустанавливающие документы;</w:t>
            </w:r>
          </w:p>
          <w:p w:rsidR="00FC2806" w:rsidRPr="00AF4A44" w:rsidRDefault="00FC2806" w:rsidP="00FC2806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contextualSpacing/>
              <w:jc w:val="both"/>
            </w:pPr>
            <w:r w:rsidRPr="00AF4A44">
              <w:t>Копия паспорта продавца</w:t>
            </w:r>
            <w:r w:rsidR="008604DA" w:rsidRPr="00AF4A44">
              <w:t xml:space="preserve"> все страницы</w:t>
            </w:r>
            <w:r w:rsidR="001769A6" w:rsidRPr="00AF4A44">
              <w:t>;</w:t>
            </w:r>
          </w:p>
          <w:p w:rsidR="00285CEB" w:rsidRPr="00AF4A44" w:rsidRDefault="008604DA" w:rsidP="00D84C77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contextualSpacing/>
              <w:jc w:val="both"/>
            </w:pPr>
            <w:r w:rsidRPr="00AF4A44">
              <w:t>Поэтажный план-экспликация</w:t>
            </w:r>
            <w:r w:rsidR="00FC2806" w:rsidRPr="00AF4A44">
              <w:t xml:space="preserve"> </w:t>
            </w:r>
            <w:r w:rsidRPr="00AF4A44">
              <w:t xml:space="preserve">/ </w:t>
            </w:r>
            <w:r w:rsidR="00FC2806" w:rsidRPr="00AF4A44">
              <w:t xml:space="preserve">технический паспорт </w:t>
            </w:r>
            <w:r w:rsidRPr="00AF4A44">
              <w:t>(дом)</w:t>
            </w:r>
            <w:r w:rsidR="00285CEB" w:rsidRPr="00AF4A44">
              <w:t>;</w:t>
            </w:r>
            <w:r w:rsidR="00FC2806" w:rsidRPr="00AF4A44">
              <w:t xml:space="preserve"> </w:t>
            </w:r>
          </w:p>
          <w:p w:rsidR="00FC2806" w:rsidRPr="00AF4A44" w:rsidRDefault="00FC2806" w:rsidP="00285CE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</w:pPr>
            <w:r w:rsidRPr="00AF4A44">
              <w:t>Отчет об оценке объекта недвижимости;</w:t>
            </w:r>
          </w:p>
          <w:p w:rsidR="00FC2806" w:rsidRPr="00AF4A44" w:rsidRDefault="000A5CDC" w:rsidP="00FC2806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contextualSpacing/>
              <w:jc w:val="both"/>
            </w:pPr>
            <w:r w:rsidRPr="00AF4A44">
              <w:t>Справка</w:t>
            </w:r>
            <w:r w:rsidR="00FA662D" w:rsidRPr="00AF4A44">
              <w:t xml:space="preserve"> по форме 9</w:t>
            </w:r>
            <w:r w:rsidR="00FC2806" w:rsidRPr="00AF4A44">
              <w:t xml:space="preserve"> (о наличии зарегистр</w:t>
            </w:r>
            <w:r w:rsidR="00FA662D" w:rsidRPr="00AF4A44">
              <w:t xml:space="preserve">ированных </w:t>
            </w:r>
            <w:r w:rsidR="00FC2806" w:rsidRPr="00AF4A44">
              <w:t xml:space="preserve">лиц) </w:t>
            </w:r>
          </w:p>
          <w:p w:rsidR="00FC2806" w:rsidRPr="00AF4A44" w:rsidRDefault="00FC2806" w:rsidP="00FC2806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contextualSpacing/>
              <w:jc w:val="both"/>
            </w:pPr>
            <w:r w:rsidRPr="00AF4A44">
              <w:t>Нотариальное согласие супруга на продажу (при необходимости);</w:t>
            </w:r>
          </w:p>
          <w:p w:rsidR="008604DA" w:rsidRDefault="008604DA" w:rsidP="00FC2806">
            <w:pPr>
              <w:autoSpaceDE w:val="0"/>
              <w:autoSpaceDN w:val="0"/>
              <w:contextualSpacing/>
              <w:jc w:val="both"/>
              <w:rPr>
                <w:b/>
              </w:rPr>
            </w:pPr>
          </w:p>
          <w:p w:rsidR="004335E4" w:rsidRPr="00FC2806" w:rsidRDefault="004335E4" w:rsidP="00AF4A44"/>
        </w:tc>
      </w:tr>
    </w:tbl>
    <w:tbl>
      <w:tblPr>
        <w:tblW w:w="3106" w:type="dxa"/>
        <w:tblInd w:w="93" w:type="dxa"/>
        <w:tblLook w:val="04A0" w:firstRow="1" w:lastRow="0" w:firstColumn="1" w:lastColumn="0" w:noHBand="0" w:noVBand="1"/>
      </w:tblPr>
      <w:tblGrid>
        <w:gridCol w:w="1186"/>
        <w:gridCol w:w="1920"/>
      </w:tblGrid>
      <w:tr w:rsidR="005E0575" w:rsidRPr="00FC2806" w:rsidTr="005E0575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575" w:rsidRPr="00FC2806" w:rsidRDefault="005E05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575" w:rsidRPr="00FC2806" w:rsidRDefault="005E0575"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8"/>
        <w:tblW w:w="15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8"/>
      </w:tblGrid>
      <w:tr w:rsidR="004335E4" w:rsidRPr="00FC2806" w:rsidTr="000F2824">
        <w:trPr>
          <w:trHeight w:val="395"/>
        </w:trPr>
        <w:tc>
          <w:tcPr>
            <w:tcW w:w="15738" w:type="dxa"/>
          </w:tcPr>
          <w:p w:rsidR="004359B4" w:rsidRPr="000215BB" w:rsidRDefault="000F2824" w:rsidP="000F2824">
            <w:r>
              <w:rPr>
                <w:rFonts w:ascii="Helv" w:hAnsi="Helv" w:cs="Helv"/>
                <w:noProof/>
                <w:color w:val="000000"/>
                <w:sz w:val="20"/>
                <w:szCs w:val="20"/>
              </w:rPr>
              <w:drawing>
                <wp:inline distT="0" distB="0" distL="0" distR="0" wp14:anchorId="4CC8F8B5" wp14:editId="54FA2406">
                  <wp:extent cx="198120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BB">
              <w:rPr>
                <w:lang w:val="en-US"/>
              </w:rPr>
              <w:t xml:space="preserve">                              </w:t>
            </w:r>
            <w:r w:rsidR="000215BB" w:rsidRPr="000215BB">
              <w:rPr>
                <w:b/>
                <w:sz w:val="36"/>
                <w:szCs w:val="36"/>
              </w:rPr>
              <w:t>ИПОТЕКА</w:t>
            </w:r>
          </w:p>
        </w:tc>
      </w:tr>
    </w:tbl>
    <w:p w:rsidR="00F577DB" w:rsidRPr="00F577DB" w:rsidRDefault="00F577DB" w:rsidP="00FC2806">
      <w:pPr>
        <w:pStyle w:val="ab"/>
        <w:tabs>
          <w:tab w:val="left" w:pos="135"/>
        </w:tabs>
        <w:spacing w:before="0" w:beforeAutospacing="0" w:after="0" w:afterAutospacing="0"/>
        <w:ind w:left="130"/>
        <w:jc w:val="center"/>
        <w:textAlignment w:val="baseline"/>
        <w:rPr>
          <w:rFonts w:eastAsiaTheme="minorEastAsia"/>
          <w:b/>
          <w:bCs/>
          <w:kern w:val="24"/>
          <w:sz w:val="18"/>
          <w:szCs w:val="28"/>
          <w:u w:val="single"/>
        </w:rPr>
      </w:pPr>
    </w:p>
    <w:p w:rsidR="00FC2806" w:rsidRPr="000A5CDC" w:rsidRDefault="00A331BD" w:rsidP="00FC2806">
      <w:pPr>
        <w:pStyle w:val="ab"/>
        <w:tabs>
          <w:tab w:val="left" w:pos="135"/>
        </w:tabs>
        <w:spacing w:before="0" w:beforeAutospacing="0" w:after="0" w:afterAutospacing="0"/>
        <w:ind w:left="13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:u w:val="single"/>
        </w:rPr>
      </w:pPr>
      <w:r>
        <w:rPr>
          <w:rFonts w:eastAsiaTheme="minorEastAsia"/>
          <w:b/>
          <w:bCs/>
          <w:kern w:val="24"/>
          <w:sz w:val="28"/>
          <w:szCs w:val="28"/>
          <w:u w:val="single"/>
        </w:rPr>
        <w:t>Н</w:t>
      </w:r>
      <w:r w:rsidR="00FC2806" w:rsidRPr="000A5CDC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аши </w:t>
      </w:r>
      <w:r>
        <w:rPr>
          <w:rFonts w:eastAsiaTheme="minorEastAsia"/>
          <w:b/>
          <w:bCs/>
          <w:kern w:val="24"/>
          <w:sz w:val="28"/>
          <w:szCs w:val="28"/>
          <w:u w:val="single"/>
        </w:rPr>
        <w:t>ПРЕИМУЩЕСТВА</w:t>
      </w:r>
      <w:r w:rsidR="00FC2806" w:rsidRPr="000A5CDC">
        <w:rPr>
          <w:rFonts w:eastAsiaTheme="minorEastAsia"/>
          <w:b/>
          <w:bCs/>
          <w:kern w:val="24"/>
          <w:sz w:val="28"/>
          <w:szCs w:val="28"/>
          <w:u w:val="single"/>
        </w:rPr>
        <w:t>:</w:t>
      </w:r>
    </w:p>
    <w:p w:rsidR="00FC2806" w:rsidRPr="000F2824" w:rsidRDefault="00FC2806" w:rsidP="00FC2806">
      <w:pPr>
        <w:pStyle w:val="ab"/>
        <w:tabs>
          <w:tab w:val="left" w:pos="135"/>
        </w:tabs>
        <w:spacing w:before="0" w:beforeAutospacing="0" w:after="0" w:afterAutospacing="0"/>
        <w:ind w:left="13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C2806" w:rsidRPr="00886986" w:rsidRDefault="00FC280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rPr>
          <w:rFonts w:eastAsiaTheme="minorEastAsia"/>
          <w:bCs/>
          <w:kern w:val="24"/>
        </w:rPr>
        <w:t>Возможность выбора схемы погашения кредита (дифференцированные или аннуитетные платежи);</w:t>
      </w:r>
    </w:p>
    <w:p w:rsidR="00FC2806" w:rsidRDefault="0039032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t>Возможность сделки между родственниками;</w:t>
      </w:r>
    </w:p>
    <w:p w:rsidR="00886986" w:rsidRPr="00886986" w:rsidRDefault="0088698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>
        <w:t>Возраст заемщика до 75 лет (на момент окончания кредитного договора);</w:t>
      </w:r>
    </w:p>
    <w:p w:rsidR="00390326" w:rsidRPr="00886986" w:rsidRDefault="0039032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t>Залогодателем по сделке может выступать 3-е лицо;</w:t>
      </w:r>
    </w:p>
    <w:p w:rsidR="00390326" w:rsidRPr="00886986" w:rsidRDefault="0039032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t>Ипотека по 2-м документам (первоначальный взнос от 40%);</w:t>
      </w:r>
    </w:p>
    <w:p w:rsidR="00390326" w:rsidRPr="00886986" w:rsidRDefault="0039032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t>Минимальный первоначальный взнос 10% (для молодой семьи);</w:t>
      </w:r>
    </w:p>
    <w:p w:rsidR="00390326" w:rsidRPr="00886986" w:rsidRDefault="0039032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t>Материнский капитал в качестве первоначального взноса;</w:t>
      </w:r>
    </w:p>
    <w:p w:rsidR="00390326" w:rsidRPr="00886986" w:rsidRDefault="0039032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t>Не требуется справки по износу дома (лояльное отношение к передаваемому в залог объекту недвижимости);</w:t>
      </w:r>
    </w:p>
    <w:p w:rsidR="00390326" w:rsidRPr="00886986" w:rsidRDefault="0039032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t>Кредитование объектов по всей территории РФ  в зоне присутствия офиса АО «Россельхозбанк»;</w:t>
      </w:r>
    </w:p>
    <w:p w:rsidR="00390326" w:rsidRDefault="00390326" w:rsidP="00FC2806">
      <w:pPr>
        <w:pStyle w:val="ab"/>
        <w:numPr>
          <w:ilvl w:val="0"/>
          <w:numId w:val="6"/>
        </w:numPr>
        <w:tabs>
          <w:tab w:val="left" w:pos="135"/>
        </w:tabs>
        <w:spacing w:before="0" w:beforeAutospacing="0" w:after="0" w:afterAutospacing="0"/>
        <w:textAlignment w:val="baseline"/>
      </w:pPr>
      <w:r w:rsidRPr="00886986">
        <w:t>Досрочное частичное гашение с изменением срока кредита или сумм</w:t>
      </w:r>
      <w:r w:rsidR="00436E75" w:rsidRPr="00886986">
        <w:t>ы</w:t>
      </w:r>
      <w:r w:rsidRPr="00886986">
        <w:t xml:space="preserve"> платежа</w:t>
      </w:r>
    </w:p>
    <w:p w:rsidR="00874D16" w:rsidRDefault="00874D16" w:rsidP="00874D16">
      <w:pPr>
        <w:pStyle w:val="ab"/>
        <w:tabs>
          <w:tab w:val="left" w:pos="135"/>
        </w:tabs>
        <w:spacing w:before="0" w:beforeAutospacing="0" w:after="0" w:afterAutospacing="0"/>
        <w:ind w:left="850"/>
        <w:textAlignment w:val="baseline"/>
      </w:pPr>
    </w:p>
    <w:p w:rsidR="003B592E" w:rsidRDefault="003B592E" w:rsidP="00874D16">
      <w:pPr>
        <w:pStyle w:val="ab"/>
        <w:tabs>
          <w:tab w:val="left" w:pos="135"/>
        </w:tabs>
        <w:spacing w:before="0" w:beforeAutospacing="0" w:after="0" w:afterAutospacing="0"/>
        <w:ind w:left="850"/>
        <w:textAlignment w:val="baseline"/>
      </w:pPr>
    </w:p>
    <w:p w:rsidR="003B592E" w:rsidRPr="00886986" w:rsidRDefault="003B592E" w:rsidP="00874D16">
      <w:pPr>
        <w:pStyle w:val="ab"/>
        <w:tabs>
          <w:tab w:val="left" w:pos="135"/>
        </w:tabs>
        <w:spacing w:before="0" w:beforeAutospacing="0" w:after="0" w:afterAutospacing="0"/>
        <w:ind w:left="850"/>
        <w:textAlignment w:val="baseline"/>
      </w:pPr>
    </w:p>
    <w:p w:rsidR="008604DA" w:rsidRDefault="008604DA" w:rsidP="000A5CDC">
      <w:pPr>
        <w:pStyle w:val="ab"/>
        <w:tabs>
          <w:tab w:val="left" w:pos="135"/>
        </w:tabs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8604DA">
        <w:rPr>
          <w:b/>
          <w:sz w:val="32"/>
          <w:szCs w:val="32"/>
        </w:rPr>
        <w:t xml:space="preserve"> </w:t>
      </w:r>
    </w:p>
    <w:p w:rsidR="00AF4A44" w:rsidRDefault="00AF4A44" w:rsidP="000A5CDC">
      <w:pPr>
        <w:pStyle w:val="ab"/>
        <w:tabs>
          <w:tab w:val="left" w:pos="135"/>
        </w:tabs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Ваш менеджер в «Россельхозбанк»</w:t>
      </w:r>
    </w:p>
    <w:p w:rsidR="00AF4A44" w:rsidRPr="008604DA" w:rsidRDefault="00AF4A44" w:rsidP="00AF4A44">
      <w:pPr>
        <w:pStyle w:val="ab"/>
        <w:tabs>
          <w:tab w:val="left" w:pos="135"/>
        </w:tabs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8604DA">
        <w:rPr>
          <w:b/>
          <w:sz w:val="32"/>
          <w:szCs w:val="32"/>
        </w:rPr>
        <w:t>Калинюк Наталья</w:t>
      </w:r>
    </w:p>
    <w:p w:rsidR="00886986" w:rsidRPr="008604DA" w:rsidRDefault="00F768C8" w:rsidP="000A5CDC">
      <w:pPr>
        <w:pStyle w:val="ab"/>
        <w:tabs>
          <w:tab w:val="left" w:pos="135"/>
        </w:tabs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bookmarkStart w:id="0" w:name="_GoBack"/>
      <w:bookmarkEnd w:id="0"/>
      <w:r w:rsidRPr="008604DA">
        <w:rPr>
          <w:b/>
          <w:sz w:val="32"/>
          <w:szCs w:val="32"/>
        </w:rPr>
        <w:t xml:space="preserve">тел. </w:t>
      </w:r>
      <w:r w:rsidR="001769A6" w:rsidRPr="008604DA">
        <w:rPr>
          <w:b/>
          <w:sz w:val="32"/>
          <w:szCs w:val="32"/>
        </w:rPr>
        <w:t xml:space="preserve"> </w:t>
      </w:r>
      <w:r w:rsidR="00EA7A78" w:rsidRPr="008604DA">
        <w:rPr>
          <w:b/>
          <w:sz w:val="32"/>
          <w:szCs w:val="32"/>
        </w:rPr>
        <w:t xml:space="preserve">+7 </w:t>
      </w:r>
      <w:r w:rsidR="001A6E72" w:rsidRPr="008604DA">
        <w:rPr>
          <w:b/>
          <w:sz w:val="32"/>
          <w:szCs w:val="32"/>
        </w:rPr>
        <w:t>(</w:t>
      </w:r>
      <w:r w:rsidR="003B592E" w:rsidRPr="008604DA">
        <w:rPr>
          <w:b/>
          <w:sz w:val="32"/>
          <w:szCs w:val="32"/>
        </w:rPr>
        <w:t>911</w:t>
      </w:r>
      <w:r w:rsidR="001A6E72" w:rsidRPr="008604DA">
        <w:rPr>
          <w:b/>
          <w:sz w:val="32"/>
          <w:szCs w:val="32"/>
        </w:rPr>
        <w:t xml:space="preserve">) </w:t>
      </w:r>
      <w:r w:rsidR="00FA662D" w:rsidRPr="008604DA">
        <w:rPr>
          <w:b/>
          <w:sz w:val="32"/>
          <w:szCs w:val="32"/>
        </w:rPr>
        <w:t>302-07-28</w:t>
      </w:r>
    </w:p>
    <w:p w:rsidR="00BC48EE" w:rsidRPr="008604DA" w:rsidRDefault="00BC48EE" w:rsidP="000A5CDC">
      <w:pPr>
        <w:pStyle w:val="ab"/>
        <w:tabs>
          <w:tab w:val="left" w:pos="135"/>
        </w:tabs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sectPr w:rsidR="00BC48EE" w:rsidRPr="008604DA" w:rsidSect="00FC280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73" w:rsidRDefault="00036C73" w:rsidP="00E908B3">
      <w:r>
        <w:separator/>
      </w:r>
    </w:p>
  </w:endnote>
  <w:endnote w:type="continuationSeparator" w:id="0">
    <w:p w:rsidR="00036C73" w:rsidRDefault="00036C73" w:rsidP="00E9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73" w:rsidRDefault="00036C73" w:rsidP="00E908B3">
      <w:r>
        <w:separator/>
      </w:r>
    </w:p>
  </w:footnote>
  <w:footnote w:type="continuationSeparator" w:id="0">
    <w:p w:rsidR="00036C73" w:rsidRDefault="00036C73" w:rsidP="00E9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8DD"/>
    <w:multiLevelType w:val="hybridMultilevel"/>
    <w:tmpl w:val="20AE0FAE"/>
    <w:lvl w:ilvl="0" w:tplc="D46015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55"/>
        </w:tabs>
        <w:ind w:left="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75"/>
        </w:tabs>
        <w:ind w:left="1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15"/>
        </w:tabs>
        <w:ind w:left="3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35"/>
        </w:tabs>
        <w:ind w:left="3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55"/>
        </w:tabs>
        <w:ind w:left="4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75"/>
        </w:tabs>
        <w:ind w:left="5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95"/>
        </w:tabs>
        <w:ind w:left="5995" w:hanging="360"/>
      </w:pPr>
      <w:rPr>
        <w:rFonts w:ascii="Wingdings" w:hAnsi="Wingdings" w:hint="default"/>
      </w:rPr>
    </w:lvl>
  </w:abstractNum>
  <w:abstractNum w:abstractNumId="1" w15:restartNumberingAfterBreak="0">
    <w:nsid w:val="0438785B"/>
    <w:multiLevelType w:val="hybridMultilevel"/>
    <w:tmpl w:val="4DD09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9A7DE3"/>
    <w:multiLevelType w:val="hybridMultilevel"/>
    <w:tmpl w:val="5ECE9398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27BE57ED"/>
    <w:multiLevelType w:val="hybridMultilevel"/>
    <w:tmpl w:val="621C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5BBB"/>
    <w:multiLevelType w:val="hybridMultilevel"/>
    <w:tmpl w:val="9DBE3014"/>
    <w:lvl w:ilvl="0" w:tplc="507619B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66866147"/>
    <w:multiLevelType w:val="hybridMultilevel"/>
    <w:tmpl w:val="FB5E1016"/>
    <w:lvl w:ilvl="0" w:tplc="9544C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E3"/>
    <w:rsid w:val="000215BB"/>
    <w:rsid w:val="00034228"/>
    <w:rsid w:val="00036C73"/>
    <w:rsid w:val="00052534"/>
    <w:rsid w:val="000756D5"/>
    <w:rsid w:val="00081819"/>
    <w:rsid w:val="00082084"/>
    <w:rsid w:val="0008304B"/>
    <w:rsid w:val="00086726"/>
    <w:rsid w:val="00086E10"/>
    <w:rsid w:val="000A04EA"/>
    <w:rsid w:val="000A5CDC"/>
    <w:rsid w:val="000D50A8"/>
    <w:rsid w:val="000F2824"/>
    <w:rsid w:val="00114469"/>
    <w:rsid w:val="0011533B"/>
    <w:rsid w:val="00123C39"/>
    <w:rsid w:val="00136A8F"/>
    <w:rsid w:val="001769A6"/>
    <w:rsid w:val="00180239"/>
    <w:rsid w:val="0019232A"/>
    <w:rsid w:val="001A6E72"/>
    <w:rsid w:val="001C25BB"/>
    <w:rsid w:val="00235C30"/>
    <w:rsid w:val="00285CEB"/>
    <w:rsid w:val="002E5AB4"/>
    <w:rsid w:val="00321B88"/>
    <w:rsid w:val="00324E11"/>
    <w:rsid w:val="00347FD0"/>
    <w:rsid w:val="003856B8"/>
    <w:rsid w:val="00390326"/>
    <w:rsid w:val="00396514"/>
    <w:rsid w:val="003A4846"/>
    <w:rsid w:val="003B0957"/>
    <w:rsid w:val="003B592E"/>
    <w:rsid w:val="003B7A2C"/>
    <w:rsid w:val="003D7AE9"/>
    <w:rsid w:val="004335E4"/>
    <w:rsid w:val="004359B4"/>
    <w:rsid w:val="00436E75"/>
    <w:rsid w:val="00447CB2"/>
    <w:rsid w:val="004670AE"/>
    <w:rsid w:val="004A2684"/>
    <w:rsid w:val="004B0579"/>
    <w:rsid w:val="004C00D0"/>
    <w:rsid w:val="004D76D8"/>
    <w:rsid w:val="004E635B"/>
    <w:rsid w:val="00513773"/>
    <w:rsid w:val="0058546D"/>
    <w:rsid w:val="005A0957"/>
    <w:rsid w:val="005B3D1C"/>
    <w:rsid w:val="005C036A"/>
    <w:rsid w:val="005D33F8"/>
    <w:rsid w:val="005E0575"/>
    <w:rsid w:val="005F25EA"/>
    <w:rsid w:val="006020E3"/>
    <w:rsid w:val="00607783"/>
    <w:rsid w:val="0068756F"/>
    <w:rsid w:val="006A28D5"/>
    <w:rsid w:val="006B0839"/>
    <w:rsid w:val="00710F02"/>
    <w:rsid w:val="007809E5"/>
    <w:rsid w:val="007B7673"/>
    <w:rsid w:val="007D4F9E"/>
    <w:rsid w:val="008604DA"/>
    <w:rsid w:val="00874D16"/>
    <w:rsid w:val="008807B5"/>
    <w:rsid w:val="0088695E"/>
    <w:rsid w:val="00886986"/>
    <w:rsid w:val="008D2772"/>
    <w:rsid w:val="00984786"/>
    <w:rsid w:val="009A60FD"/>
    <w:rsid w:val="009F3976"/>
    <w:rsid w:val="00A11CA3"/>
    <w:rsid w:val="00A31842"/>
    <w:rsid w:val="00A331BD"/>
    <w:rsid w:val="00A54A4F"/>
    <w:rsid w:val="00AC7665"/>
    <w:rsid w:val="00AF4A44"/>
    <w:rsid w:val="00B219DD"/>
    <w:rsid w:val="00B2323C"/>
    <w:rsid w:val="00B632A9"/>
    <w:rsid w:val="00BB0EAD"/>
    <w:rsid w:val="00BC48EE"/>
    <w:rsid w:val="00BC6E72"/>
    <w:rsid w:val="00C139EC"/>
    <w:rsid w:val="00C13DF1"/>
    <w:rsid w:val="00C16E1B"/>
    <w:rsid w:val="00C23636"/>
    <w:rsid w:val="00C3386C"/>
    <w:rsid w:val="00CA5291"/>
    <w:rsid w:val="00CB5A42"/>
    <w:rsid w:val="00CC6EF3"/>
    <w:rsid w:val="00CD4BC8"/>
    <w:rsid w:val="00CE478D"/>
    <w:rsid w:val="00D12C3F"/>
    <w:rsid w:val="00D26D45"/>
    <w:rsid w:val="00D36BE9"/>
    <w:rsid w:val="00D62389"/>
    <w:rsid w:val="00D67F7E"/>
    <w:rsid w:val="00D91A7D"/>
    <w:rsid w:val="00DA6823"/>
    <w:rsid w:val="00DD4884"/>
    <w:rsid w:val="00DE6106"/>
    <w:rsid w:val="00E15AA5"/>
    <w:rsid w:val="00E173BA"/>
    <w:rsid w:val="00E24392"/>
    <w:rsid w:val="00E45846"/>
    <w:rsid w:val="00E61E76"/>
    <w:rsid w:val="00E72E7E"/>
    <w:rsid w:val="00E908B3"/>
    <w:rsid w:val="00EA7A78"/>
    <w:rsid w:val="00ED7392"/>
    <w:rsid w:val="00EF00C6"/>
    <w:rsid w:val="00F162A5"/>
    <w:rsid w:val="00F51731"/>
    <w:rsid w:val="00F577DB"/>
    <w:rsid w:val="00F66CC5"/>
    <w:rsid w:val="00F72CB9"/>
    <w:rsid w:val="00F7569F"/>
    <w:rsid w:val="00F768C8"/>
    <w:rsid w:val="00FA662D"/>
    <w:rsid w:val="00FC2806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9BA5"/>
  <w15:docId w15:val="{D5E892B9-5D21-446C-915C-BA7B6E4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7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3773"/>
    <w:pPr>
      <w:tabs>
        <w:tab w:val="left" w:pos="357"/>
      </w:tabs>
      <w:jc w:val="both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E908B3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E908B3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908B3"/>
    <w:rPr>
      <w:lang w:eastAsia="ru-RU"/>
    </w:rPr>
  </w:style>
  <w:style w:type="character" w:styleId="a7">
    <w:name w:val="footnote reference"/>
    <w:rsid w:val="00E908B3"/>
    <w:rPr>
      <w:vertAlign w:val="superscript"/>
    </w:rPr>
  </w:style>
  <w:style w:type="table" w:styleId="a8">
    <w:name w:val="Table Grid"/>
    <w:basedOn w:val="a1"/>
    <w:uiPriority w:val="59"/>
    <w:rsid w:val="0019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A42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C280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F7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ECD3-875C-427F-BA88-994C6441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Евгеньевна</dc:creator>
  <cp:lastModifiedBy>Калинюк Наталья Алексеевна</cp:lastModifiedBy>
  <cp:revision>3</cp:revision>
  <cp:lastPrinted>2019-12-10T12:04:00Z</cp:lastPrinted>
  <dcterms:created xsi:type="dcterms:W3CDTF">2020-08-24T07:53:00Z</dcterms:created>
  <dcterms:modified xsi:type="dcterms:W3CDTF">2020-08-24T08:20:00Z</dcterms:modified>
</cp:coreProperties>
</file>